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4" w:after="0"/>
        <w:ind w:left="0" w:right="0" w:hanging="0"/>
        <w:jc w:val="center"/>
        <w:rPr>
          <w:b/>
          <w:b/>
          <w:sz w:val="26"/>
        </w:rPr>
      </w:pPr>
      <w:r>
        <w:rPr>
          <w:b/>
          <w:color w:val="C69A3B"/>
          <w:w w:val="125"/>
          <w:sz w:val="26"/>
        </w:rPr>
        <w:t>SUPREME</w:t>
      </w:r>
      <w:r>
        <w:rPr>
          <w:b/>
          <w:color w:val="C69A3B"/>
          <w:spacing w:val="3"/>
          <w:w w:val="125"/>
          <w:sz w:val="26"/>
        </w:rPr>
        <w:t xml:space="preserve"> </w:t>
      </w:r>
      <w:r>
        <w:rPr>
          <w:b/>
          <w:color w:val="C69A3B"/>
          <w:spacing w:val="-2"/>
          <w:w w:val="125"/>
          <w:sz w:val="26"/>
        </w:rPr>
        <w:t>TRIMMER</w:t>
      </w:r>
    </w:p>
    <w:p>
      <w:pPr>
        <w:pStyle w:val="Tlotextu"/>
        <w:spacing w:before="100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adpis1"/>
        <w:rPr>
          <w:color w:val="111111"/>
          <w:spacing w:val="-2"/>
          <w:w w:val="120"/>
        </w:rPr>
      </w:pPr>
      <w:r>
        <w:rPr>
          <w:color w:val="111111"/>
          <w:spacing w:val="-2"/>
          <w:w w:val="120"/>
        </w:rPr>
        <w:t>RECHARGE</w:t>
      </w:r>
    </w:p>
    <w:p>
      <w:pPr>
        <w:pStyle w:val="Normal"/>
        <w:spacing w:before="183" w:after="0"/>
        <w:ind w:left="0" w:right="0" w:hanging="0"/>
        <w:jc w:val="center"/>
        <w:rPr>
          <w:b/>
          <w:b/>
          <w:sz w:val="34"/>
        </w:rPr>
      </w:pPr>
      <w:r>
        <w:rPr>
          <w:b/>
          <w:spacing w:val="-2"/>
          <w:w w:val="120"/>
          <w:sz w:val="34"/>
        </w:rPr>
        <w:t>STC779</w:t>
      </w:r>
    </w:p>
    <w:p>
      <w:pPr>
        <w:pStyle w:val="Nadpis2"/>
        <w:rPr>
          <w:spacing w:val="-2"/>
          <w:w w:val="125"/>
        </w:rPr>
      </w:pPr>
      <w:r>
        <w:rPr>
          <w:spacing w:val="-2"/>
          <w:w w:val="125"/>
        </w:rPr>
        <w:t>INSTRUKCJA UŻYCIA</w:t>
      </w:r>
    </w:p>
    <w:p>
      <w:pPr>
        <w:pStyle w:val="Nadpis3"/>
        <w:rPr>
          <w:color w:val="212121"/>
          <w:spacing w:val="-2"/>
          <w:w w:val="120"/>
        </w:rPr>
      </w:pPr>
      <w:r>
        <w:rPr>
          <w:color w:val="212121"/>
          <w:spacing w:val="-2"/>
          <w:w w:val="120"/>
        </w:rPr>
        <w:t>MASZYNKA DO STRZYŻENIA</w:t>
      </w:r>
    </w:p>
    <w:p>
      <w:pPr>
        <w:pStyle w:val="Tlotextu"/>
        <w:spacing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lotextu"/>
        <w:spacing w:before="159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6860" w:type="dxa"/>
        <w:jc w:val="left"/>
        <w:tblInd w:w="3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947"/>
        <w:gridCol w:w="3912"/>
      </w:tblGrid>
      <w:tr>
        <w:trPr>
          <w:trHeight w:val="430" w:hRule="atLeast"/>
        </w:trPr>
        <w:tc>
          <w:tcPr>
            <w:tcW w:w="2947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color="auto" w:fill="F0F0F0" w:val="clear"/>
          </w:tcPr>
          <w:p>
            <w:pPr>
              <w:pStyle w:val="TableParagraph"/>
              <w:widowControl w:val="false"/>
              <w:spacing w:before="107" w:after="0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Wejście</w:t>
            </w:r>
          </w:p>
        </w:tc>
        <w:tc>
          <w:tcPr>
            <w:tcW w:w="391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>
            <w:pPr>
              <w:pStyle w:val="TableParagraph"/>
              <w:widowControl w:val="false"/>
              <w:spacing w:before="107" w:after="0"/>
              <w:rPr>
                <w:sz w:val="17"/>
              </w:rPr>
            </w:pPr>
            <w:r>
              <w:rPr>
                <w:w w:val="120"/>
                <w:sz w:val="17"/>
              </w:rPr>
              <w:t>100-240</w:t>
            </w:r>
            <w:r>
              <w:rPr>
                <w:spacing w:val="-10"/>
                <w:w w:val="120"/>
                <w:sz w:val="17"/>
              </w:rPr>
              <w:t xml:space="preserve"> </w:t>
            </w:r>
            <w:r>
              <w:rPr>
                <w:w w:val="120"/>
                <w:sz w:val="17"/>
              </w:rPr>
              <w:t>V~</w:t>
            </w:r>
            <w:r>
              <w:rPr>
                <w:spacing w:val="-9"/>
                <w:w w:val="120"/>
                <w:sz w:val="17"/>
              </w:rPr>
              <w:t xml:space="preserve"> </w:t>
            </w:r>
            <w:r>
              <w:rPr>
                <w:w w:val="120"/>
                <w:sz w:val="17"/>
              </w:rPr>
              <w:t>50/60</w:t>
            </w:r>
            <w:r>
              <w:rPr>
                <w:spacing w:val="-9"/>
                <w:w w:val="120"/>
                <w:sz w:val="17"/>
              </w:rPr>
              <w:t xml:space="preserve"> </w:t>
            </w:r>
            <w:r>
              <w:rPr>
                <w:spacing w:val="-5"/>
                <w:w w:val="120"/>
                <w:sz w:val="17"/>
              </w:rPr>
              <w:t>Hz</w:t>
            </w:r>
          </w:p>
        </w:tc>
      </w:tr>
      <w:tr>
        <w:trPr>
          <w:trHeight w:val="430" w:hRule="atLeast"/>
        </w:trPr>
        <w:tc>
          <w:tcPr>
            <w:tcW w:w="2947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color="auto" w:fill="F0F0F0" w:val="clear"/>
          </w:tcPr>
          <w:p>
            <w:pPr>
              <w:pStyle w:val="TableParagraph"/>
              <w:widowControl w:val="false"/>
              <w:spacing w:before="107" w:after="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Napięcie znamionowe</w:t>
            </w:r>
          </w:p>
        </w:tc>
        <w:tc>
          <w:tcPr>
            <w:tcW w:w="391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>
            <w:pPr>
              <w:pStyle w:val="TableParagraph"/>
              <w:widowControl w:val="false"/>
              <w:spacing w:before="107" w:after="0"/>
              <w:rPr>
                <w:sz w:val="17"/>
              </w:rPr>
            </w:pPr>
            <w:r>
              <w:rPr>
                <w:w w:val="115"/>
                <w:sz w:val="17"/>
              </w:rPr>
              <w:t>3,7</w:t>
            </w:r>
            <w:r>
              <w:rPr>
                <w:spacing w:val="-10"/>
                <w:w w:val="115"/>
                <w:sz w:val="17"/>
              </w:rPr>
              <w:t xml:space="preserve"> V</w:t>
            </w:r>
          </w:p>
        </w:tc>
      </w:tr>
      <w:tr>
        <w:trPr>
          <w:trHeight w:val="430" w:hRule="atLeast"/>
        </w:trPr>
        <w:tc>
          <w:tcPr>
            <w:tcW w:w="2947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color="auto" w:fill="F0F0F0" w:val="clear"/>
          </w:tcPr>
          <w:p>
            <w:pPr>
              <w:pStyle w:val="TableParagraph"/>
              <w:widowControl w:val="false"/>
              <w:spacing w:before="107" w:after="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Moc</w:t>
            </w:r>
          </w:p>
        </w:tc>
        <w:tc>
          <w:tcPr>
            <w:tcW w:w="391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>
            <w:pPr>
              <w:pStyle w:val="TableParagraph"/>
              <w:widowControl w:val="false"/>
              <w:spacing w:before="107" w:after="0"/>
              <w:rPr>
                <w:sz w:val="17"/>
              </w:rPr>
            </w:pPr>
            <w:r>
              <w:rPr>
                <w:w w:val="120"/>
                <w:sz w:val="17"/>
              </w:rPr>
              <w:t>10</w:t>
            </w:r>
            <w:r>
              <w:rPr>
                <w:spacing w:val="-4"/>
                <w:w w:val="120"/>
                <w:sz w:val="17"/>
              </w:rPr>
              <w:t xml:space="preserve"> </w:t>
            </w:r>
            <w:r>
              <w:rPr>
                <w:spacing w:val="-10"/>
                <w:w w:val="120"/>
                <w:sz w:val="17"/>
              </w:rPr>
              <w:t>W</w:t>
            </w:r>
          </w:p>
        </w:tc>
      </w:tr>
      <w:tr>
        <w:trPr>
          <w:trHeight w:val="430" w:hRule="atLeast"/>
        </w:trPr>
        <w:tc>
          <w:tcPr>
            <w:tcW w:w="2947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color="auto" w:fill="F0F0F0" w:val="clear"/>
          </w:tcPr>
          <w:p>
            <w:pPr>
              <w:pStyle w:val="TableParagraph"/>
              <w:widowControl w:val="false"/>
              <w:spacing w:before="107" w:after="0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Czas ładowania</w:t>
            </w:r>
          </w:p>
        </w:tc>
        <w:tc>
          <w:tcPr>
            <w:tcW w:w="391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>
            <w:pPr>
              <w:pStyle w:val="TableParagraph"/>
              <w:widowControl w:val="false"/>
              <w:spacing w:before="107" w:after="0"/>
              <w:rPr>
                <w:sz w:val="17"/>
              </w:rPr>
            </w:pPr>
            <w:r>
              <w:rPr>
                <w:w w:val="120"/>
                <w:sz w:val="17"/>
              </w:rPr>
              <w:t>3</w:t>
            </w:r>
            <w:r>
              <w:rPr>
                <w:spacing w:val="-6"/>
                <w:w w:val="120"/>
                <w:sz w:val="17"/>
              </w:rPr>
              <w:t xml:space="preserve"> </w:t>
            </w:r>
            <w:r>
              <w:rPr>
                <w:spacing w:val="-2"/>
                <w:w w:val="120"/>
                <w:sz w:val="17"/>
              </w:rPr>
              <w:t>godziny</w:t>
            </w:r>
          </w:p>
        </w:tc>
      </w:tr>
      <w:tr>
        <w:trPr>
          <w:trHeight w:val="430" w:hRule="atLeast"/>
        </w:trPr>
        <w:tc>
          <w:tcPr>
            <w:tcW w:w="2947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color="auto" w:fill="F0F0F0" w:val="clear"/>
          </w:tcPr>
          <w:p>
            <w:pPr>
              <w:pStyle w:val="TableParagraph"/>
              <w:widowControl w:val="false"/>
              <w:spacing w:before="107" w:after="0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Czas pracy</w:t>
            </w:r>
          </w:p>
        </w:tc>
        <w:tc>
          <w:tcPr>
            <w:tcW w:w="391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>
            <w:pPr>
              <w:pStyle w:val="TableParagraph"/>
              <w:widowControl w:val="false"/>
              <w:spacing w:before="107" w:after="0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do 3,5 godziny</w:t>
            </w:r>
          </w:p>
        </w:tc>
      </w:tr>
      <w:tr>
        <w:trPr>
          <w:trHeight w:val="430" w:hRule="atLeast"/>
        </w:trPr>
        <w:tc>
          <w:tcPr>
            <w:tcW w:w="2947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color="auto" w:fill="F0F0F0" w:val="clear"/>
          </w:tcPr>
          <w:p>
            <w:pPr>
              <w:pStyle w:val="TableParagraph"/>
              <w:widowControl w:val="false"/>
              <w:spacing w:before="107" w:after="0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Prędkość obrotowa silnika</w:t>
            </w:r>
          </w:p>
        </w:tc>
        <w:tc>
          <w:tcPr>
            <w:tcW w:w="391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>
            <w:pPr>
              <w:pStyle w:val="TableParagraph"/>
              <w:widowControl w:val="false"/>
              <w:spacing w:before="107" w:after="0"/>
              <w:rPr>
                <w:sz w:val="17"/>
              </w:rPr>
            </w:pPr>
            <w:r>
              <w:rPr>
                <w:w w:val="110"/>
                <w:sz w:val="17"/>
              </w:rPr>
              <w:t>7</w:t>
            </w:r>
            <w:r>
              <w:rPr>
                <w:spacing w:val="19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500</w:t>
            </w:r>
            <w:r>
              <w:rPr>
                <w:spacing w:val="19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o</w:t>
            </w:r>
            <w:r>
              <w:rPr>
                <w:spacing w:val="-2"/>
                <w:w w:val="110"/>
                <w:sz w:val="17"/>
              </w:rPr>
              <w:t>br</w:t>
            </w:r>
            <w:r>
              <w:rPr>
                <w:spacing w:val="-2"/>
                <w:w w:val="110"/>
                <w:sz w:val="17"/>
              </w:rPr>
              <w:t>./min.</w:t>
            </w:r>
          </w:p>
        </w:tc>
      </w:tr>
      <w:tr>
        <w:trPr>
          <w:trHeight w:val="430" w:hRule="atLeast"/>
        </w:trPr>
        <w:tc>
          <w:tcPr>
            <w:tcW w:w="2947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color="auto" w:fill="F0F0F0" w:val="clear"/>
          </w:tcPr>
          <w:p>
            <w:pPr>
              <w:pStyle w:val="TableParagraph"/>
              <w:widowControl w:val="false"/>
              <w:spacing w:before="107" w:after="0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Zalecane ostrze wymienne</w:t>
            </w:r>
          </w:p>
        </w:tc>
        <w:tc>
          <w:tcPr>
            <w:tcW w:w="391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>
            <w:pPr>
              <w:pStyle w:val="TableParagraph"/>
              <w:widowControl w:val="false"/>
              <w:spacing w:before="107" w:after="0"/>
              <w:rPr>
                <w:sz w:val="17"/>
              </w:rPr>
            </w:pPr>
            <w:r>
              <w:rPr>
                <w:spacing w:val="-2"/>
                <w:w w:val="120"/>
                <w:sz w:val="17"/>
              </w:rPr>
              <w:t>CBT22</w:t>
            </w:r>
          </w:p>
        </w:tc>
      </w:tr>
    </w:tbl>
    <w:p>
      <w:pPr>
        <w:pStyle w:val="Tlotextu"/>
        <w:spacing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Tlotextu"/>
        <w:spacing w:before="62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78" w:before="1" w:after="0"/>
        <w:ind w:left="1802" w:right="0" w:hanging="1053"/>
        <w:jc w:val="left"/>
        <w:rPr>
          <w:sz w:val="22"/>
        </w:rPr>
      </w:pPr>
      <w:r>
        <w:rPr>
          <w:color w:val="212121"/>
          <w:w w:val="110"/>
          <w:sz w:val="22"/>
        </w:rPr>
        <w:t>Przed pierwszym użyciem należy uważnie przeczytać całą instrukcję i zachować ją na przyszłość.</w:t>
      </w:r>
    </w:p>
    <w:p>
      <w:pPr>
        <w:sectPr>
          <w:footerReference w:type="default" r:id="rId2"/>
          <w:type w:val="nextPage"/>
          <w:pgSz w:w="8391" w:h="11906"/>
          <w:pgMar w:left="425" w:right="425" w:gutter="0" w:header="0" w:top="1180" w:footer="402" w:bottom="600"/>
          <w:pgNumType w:fmt="decimal"/>
          <w:formProt w:val="false"/>
          <w:textDirection w:val="lrTb"/>
        </w:sectPr>
      </w:pPr>
    </w:p>
    <w:p>
      <w:pPr>
        <w:pStyle w:val="Normal"/>
        <w:spacing w:lineRule="auto" w:line="240"/>
        <w:ind w:left="136" w:right="0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4614545" cy="311150"/>
                <wp:effectExtent l="0" t="0" r="0" b="0"/>
                <wp:docPr id="3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4480" cy="311040"/>
                        </a:xfrm>
                        <a:prstGeom prst="rect">
                          <a:avLst/>
                        </a:prstGeom>
                        <a:solidFill>
                          <a:srgbClr val="11111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101" w:after="0"/>
                              <w:ind w:left="0" w:right="0" w:hanging="0"/>
                              <w:jc w:val="center"/>
                              <w:rPr>
                                <w:b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20"/>
                                <w:sz w:val="26"/>
                              </w:rPr>
                              <w:t>OPIS MASZYNKI DO STRZYŻENIA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" path="m0,0l-2147483645,0l-2147483645,-2147483646l0,-2147483646xe" fillcolor="#111111" stroked="f" o:allowincell="f" style="position:absolute;margin-left:0pt;margin-top:-24.55pt;width:363.3pt;height:24.45pt;mso-wrap-style:square;v-text-anchor:top;mso-position-vertical:top">
                <v:fill o:detectmouseclick="t" type="solid" color2="#eeeee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101" w:after="0"/>
                        <w:ind w:left="0" w:right="0" w:hanging="0"/>
                        <w:jc w:val="center"/>
                        <w:rPr>
                          <w:b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20"/>
                          <w:sz w:val="26"/>
                        </w:rPr>
                        <w:t>OPIS MASZYNKI DO STRZYŻENIA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lotextu"/>
        <w:spacing w:before="60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7" w:leader="none"/>
        </w:tabs>
        <w:spacing w:lineRule="auto" w:line="276" w:before="1" w:after="0"/>
        <w:ind w:left="261" w:right="670" w:hanging="0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Czteropozycyjna dźwignia do regulacji – umożliwia zmianę wysokości cięcia w pięciu poziomach.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7" w:leader="none"/>
        </w:tabs>
        <w:spacing w:lineRule="auto" w:line="240" w:before="79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Przycisk włączania/wyłączania z diodą LED wskazującą stan akumulatora.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7" w:leader="none"/>
        </w:tabs>
        <w:spacing w:lineRule="auto" w:line="240" w:before="113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Wymienny akumulator zewnętrzny NRG3200 - można go łatwo wyjąć i wymienić.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7" w:leader="none"/>
        </w:tabs>
        <w:spacing w:lineRule="auto" w:line="240" w:before="113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Ostrze - w zależności od wersji: DLC Taper CBT22 lub DLC Fade CBF19.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7" w:leader="none"/>
        </w:tabs>
        <w:spacing w:lineRule="auto" w:line="276" w:before="113" w:after="0"/>
        <w:ind w:left="261" w:right="747" w:hanging="0"/>
        <w:jc w:val="left"/>
        <w:rPr>
          <w:sz w:val="18"/>
        </w:rPr>
      </w:pPr>
      <w:r>
        <w:rPr>
          <w:color w:val="111111"/>
          <w:w w:val="115"/>
          <w:sz w:val="18"/>
        </w:rPr>
        <w:t>Ładowanie - za pomocą wielofunkcyjnej podstawki RCS777 lub bezpośrednio przez USB-C, w zależności od zastosowanej metody ładowania.</w:t>
      </w:r>
    </w:p>
    <w:p>
      <w:pPr>
        <w:pStyle w:val="Tlotextu"/>
        <w:spacing w:before="8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18">
                <wp:simplePos x="0" y="0"/>
                <wp:positionH relativeFrom="page">
                  <wp:posOffset>356870</wp:posOffset>
                </wp:positionH>
                <wp:positionV relativeFrom="paragraph">
                  <wp:posOffset>217170</wp:posOffset>
                </wp:positionV>
                <wp:extent cx="4614545" cy="311150"/>
                <wp:effectExtent l="0" t="0" r="0" b="0"/>
                <wp:wrapTopAndBottom/>
                <wp:docPr id="5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4480" cy="311040"/>
                        </a:xfrm>
                        <a:prstGeom prst="rect">
                          <a:avLst/>
                        </a:prstGeom>
                        <a:solidFill>
                          <a:srgbClr val="11111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101" w:after="0"/>
                              <w:ind w:left="0" w:right="0" w:hanging="0"/>
                              <w:jc w:val="center"/>
                              <w:rPr>
                                <w:b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25"/>
                                <w:sz w:val="26"/>
                              </w:rPr>
                              <w:t>ZAWARTOŚĆ OPAKOWANIA I AKCESORIA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fillcolor="#111111" stroked="f" o:allowincell="f" style="position:absolute;margin-left:28.1pt;margin-top:17.1pt;width:363.3pt;height:24.45pt;mso-wrap-style:square;v-text-anchor:top;mso-position-horizontal-relative:page">
                <v:fill o:detectmouseclick="t" type="solid" color2="#eeeee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101" w:after="0"/>
                        <w:ind w:left="0" w:right="0" w:hanging="0"/>
                        <w:jc w:val="center"/>
                        <w:rPr>
                          <w:b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25"/>
                          <w:sz w:val="26"/>
                        </w:rPr>
                        <w:t>ZAWARTOŚĆ OPAKOWANIA I AKCESORIA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lotextu"/>
        <w:spacing w:before="27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6" w:leader="none"/>
        </w:tabs>
        <w:spacing w:lineRule="auto" w:line="240" w:before="0" w:after="0"/>
        <w:ind w:left="426" w:right="0" w:hanging="165"/>
        <w:jc w:val="left"/>
        <w:rPr>
          <w:sz w:val="18"/>
        </w:rPr>
      </w:pPr>
      <w:r>
        <w:rPr>
          <w:color w:val="111111"/>
          <w:spacing w:val="-5"/>
          <w:w w:val="105"/>
          <w:sz w:val="18"/>
        </w:rPr>
        <w:t>10 nasadek magnetycznych: 1,5 / 3 / 4,5 / 6 / 10 / 13 / 16 / 19 / 22 / 25 mm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7" w:leader="none"/>
        </w:tabs>
        <w:spacing w:lineRule="auto" w:line="240" w:before="113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Osłona ochronna ostrza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7" w:leader="none"/>
        </w:tabs>
        <w:spacing w:lineRule="auto" w:line="240" w:before="113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0"/>
          <w:sz w:val="18"/>
        </w:rPr>
        <w:t>Wielofunkcyjna podstawka ładująca RCS777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7" w:leader="none"/>
        </w:tabs>
        <w:spacing w:lineRule="auto" w:line="240" w:before="113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2 zewnętrzne akumulatory NRG3200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7" w:leader="none"/>
        </w:tabs>
        <w:spacing w:lineRule="auto" w:line="240" w:before="113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0"/>
          <w:sz w:val="18"/>
        </w:rPr>
        <w:t>2 kable do ładowania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7" w:leader="none"/>
        </w:tabs>
        <w:spacing w:lineRule="auto" w:line="240" w:before="113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Szczoteczka do czyszczenia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7" w:leader="none"/>
        </w:tabs>
        <w:spacing w:lineRule="auto" w:line="240" w:before="113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0"/>
          <w:sz w:val="18"/>
        </w:rPr>
        <w:t>Olej do ostrzy</w:t>
      </w:r>
    </w:p>
    <w:p>
      <w:pPr>
        <w:pStyle w:val="Tlotextu"/>
        <w:spacing w:before="184" w:after="0"/>
        <w:rPr/>
      </w:pPr>
      <w:r>
        <w:rPr/>
      </w:r>
    </w:p>
    <w:p>
      <w:pPr>
        <w:sectPr>
          <w:footerReference w:type="default" r:id="rId3"/>
          <w:type w:val="nextPage"/>
          <w:pgSz w:w="8391" w:h="11906"/>
          <w:pgMar w:left="425" w:right="425" w:gutter="0" w:header="0" w:top="680" w:footer="402" w:bottom="6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261" w:right="0" w:hanging="0"/>
        <w:jc w:val="left"/>
        <w:rPr>
          <w:sz w:val="16"/>
        </w:rPr>
      </w:pPr>
      <w:r>
        <w:rPr>
          <w:color w:val="111111"/>
          <w:spacing w:val="-2"/>
          <w:w w:val="115"/>
          <w:sz w:val="16"/>
        </w:rPr>
        <w:t>Uwaga: Dołączone akcesoria mogą się różnić w zależności od konkretnej wersji opakowania.</w:t>
      </w:r>
    </w:p>
    <w:p>
      <w:pPr>
        <w:pStyle w:val="Normal"/>
        <w:spacing w:lineRule="auto" w:line="240"/>
        <w:ind w:left="136" w:right="0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4614545" cy="311150"/>
                <wp:effectExtent l="0" t="0" r="0" b="0"/>
                <wp:docPr id="9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4480" cy="311040"/>
                        </a:xfrm>
                        <a:prstGeom prst="rect">
                          <a:avLst/>
                        </a:prstGeom>
                        <a:solidFill>
                          <a:srgbClr val="11111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101" w:after="0"/>
                              <w:ind w:left="0" w:right="0" w:hanging="0"/>
                              <w:jc w:val="center"/>
                              <w:rPr>
                                <w:b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20"/>
                                <w:sz w:val="26"/>
                              </w:rPr>
                              <w:t>UŻYWANIE MASZYNKI DO STRZYŻENIA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4" path="m0,0l-2147483645,0l-2147483645,-2147483646l0,-2147483646xe" fillcolor="#111111" stroked="f" o:allowincell="f" style="position:absolute;margin-left:0pt;margin-top:-24.55pt;width:363.3pt;height:24.45pt;mso-wrap-style:square;v-text-anchor:top;mso-position-vertical:top">
                <v:fill o:detectmouseclick="t" type="solid" color2="#eeeee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101" w:after="0"/>
                        <w:ind w:left="0" w:right="0" w:hanging="0"/>
                        <w:jc w:val="center"/>
                        <w:rPr>
                          <w:b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20"/>
                          <w:sz w:val="26"/>
                        </w:rPr>
                        <w:t>UŻYWANIE MASZYNKI DO STRZYŻENIA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lotextu"/>
        <w:spacing w:before="4" w:after="0"/>
        <w:rPr/>
      </w:pPr>
      <w:r>
        <w:rPr/>
      </w:r>
    </w:p>
    <w:p>
      <w:pPr>
        <w:pStyle w:val="Tlotextu"/>
        <w:spacing w:lineRule="auto" w:line="276" w:before="0" w:after="0"/>
        <w:ind w:left="261" w:right="275" w:hanging="0"/>
        <w:rPr>
          <w:color w:val="111111"/>
          <w:w w:val="115"/>
        </w:rPr>
      </w:pPr>
      <w:r>
        <w:rPr>
          <w:color w:val="111111"/>
          <w:w w:val="115"/>
        </w:rPr>
        <w:t>RECHARGE STC779 to profesjonalna maszynka do strzyżenia włosów. Silnik pracuje z prędkością około 7 500 obr./min, a urządzenie można używać zarówno z zasilaniem przewodowym, jak i bezprzewodowym.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92" w:leader="none"/>
        </w:tabs>
        <w:spacing w:lineRule="auto" w:line="276" w:before="79" w:after="0"/>
        <w:ind w:left="261" w:right="259" w:hanging="0"/>
        <w:jc w:val="left"/>
        <w:rPr>
          <w:sz w:val="18"/>
        </w:rPr>
      </w:pPr>
      <w:r>
        <w:rPr>
          <w:color w:val="111111"/>
          <w:w w:val="115"/>
          <w:sz w:val="18"/>
        </w:rPr>
        <w:t>Przed użyciem sprawdź, czy ostrze nie jest uszkodzone i czy wszystkie elementy są prawidłowo zamontowane.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94" w:leader="none"/>
        </w:tabs>
        <w:spacing w:lineRule="auto" w:line="276" w:before="79" w:after="0"/>
        <w:ind w:left="261" w:right="645" w:hanging="0"/>
        <w:jc w:val="left"/>
        <w:rPr>
          <w:sz w:val="18"/>
        </w:rPr>
      </w:pPr>
      <w:r>
        <w:rPr>
          <w:color w:val="111111"/>
          <w:w w:val="110"/>
          <w:sz w:val="18"/>
        </w:rPr>
        <w:t>Włącz maszynkę za pomocą przycisku włączania/wyłączania. Jeśli maszynka nie uruchomi się, sprawdź stan akumulatora i upewnij się, że jest prawidłowo włożony.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94" w:leader="none"/>
        </w:tabs>
        <w:spacing w:lineRule="auto" w:line="240" w:before="79" w:after="0"/>
        <w:ind w:left="494" w:right="0" w:hanging="233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Za pomocą dźwigni do regulacji wybierz żądaną wysokość cięcia.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94" w:leader="none"/>
        </w:tabs>
        <w:spacing w:lineRule="auto" w:line="276" w:before="113" w:after="0"/>
        <w:ind w:left="261" w:right="596" w:hanging="0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W razie potrzeby załóż nasadkę magnetyczną odpowiadającą żądanej wysokości.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94" w:leader="none"/>
        </w:tabs>
        <w:spacing w:lineRule="auto" w:line="276" w:before="79" w:after="0"/>
        <w:ind w:left="261" w:right="697" w:hanging="0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Prowadź maszynkę płynnie w kierunku przeciwnym do wzrostu włosów. Nie wywieraj nadmiernego nacisku na skórę.</w:t>
      </w:r>
    </w:p>
    <w:p>
      <w:pPr>
        <w:pStyle w:val="Tlotextu"/>
        <w:spacing w:before="2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20">
                <wp:simplePos x="0" y="0"/>
                <wp:positionH relativeFrom="page">
                  <wp:posOffset>356870</wp:posOffset>
                </wp:positionH>
                <wp:positionV relativeFrom="paragraph">
                  <wp:posOffset>181610</wp:posOffset>
                </wp:positionV>
                <wp:extent cx="4614545" cy="311150"/>
                <wp:effectExtent l="0" t="0" r="0" b="0"/>
                <wp:wrapTopAndBottom/>
                <wp:docPr id="11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4480" cy="311040"/>
                        </a:xfrm>
                        <a:prstGeom prst="rect">
                          <a:avLst/>
                        </a:prstGeom>
                        <a:solidFill>
                          <a:srgbClr val="11111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101" w:after="0"/>
                              <w:ind w:left="0" w:right="0" w:hanging="0"/>
                              <w:jc w:val="center"/>
                              <w:rPr>
                                <w:b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20"/>
                                <w:sz w:val="26"/>
                              </w:rPr>
                              <w:t>ZAKŁADANIE I ZDEJMOWANIE NASADEK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path="m0,0l-2147483645,0l-2147483645,-2147483646l0,-2147483646xe" fillcolor="#111111" stroked="f" o:allowincell="f" style="position:absolute;margin-left:28.1pt;margin-top:14.3pt;width:363.3pt;height:24.45pt;mso-wrap-style:square;v-text-anchor:top;mso-position-horizontal-relative:page">
                <v:fill o:detectmouseclick="t" type="solid" color2="#eeeee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101" w:after="0"/>
                        <w:ind w:left="0" w:right="0" w:hanging="0"/>
                        <w:jc w:val="center"/>
                        <w:rPr>
                          <w:b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20"/>
                          <w:sz w:val="26"/>
                        </w:rPr>
                        <w:t>ZAKŁADANIE I ZDEJMOWANIE NASADEK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lotextu"/>
        <w:spacing w:before="27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94" w:leader="none"/>
        </w:tabs>
        <w:spacing w:lineRule="auto" w:line="240" w:before="0" w:after="0"/>
        <w:ind w:left="494" w:right="0" w:hanging="233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Wsuń zęby ostrza do nasadki.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94" w:leader="none"/>
        </w:tabs>
        <w:spacing w:lineRule="auto" w:line="240" w:before="113" w:after="0"/>
        <w:ind w:left="494" w:right="0" w:hanging="233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Naciśnij tylną część nasadki w dół, aż pewnie zaskoczy.</w:t>
      </w:r>
    </w:p>
    <w:p>
      <w:pPr>
        <w:sectPr>
          <w:footerReference w:type="default" r:id="rId4"/>
          <w:type w:val="nextPage"/>
          <w:pgSz w:w="8391" w:h="11906"/>
          <w:pgMar w:left="425" w:right="425" w:gutter="0" w:header="0" w:top="680" w:footer="402" w:bottom="6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5"/>
        </w:numPr>
        <w:tabs>
          <w:tab w:val="clear" w:pos="720"/>
          <w:tab w:val="left" w:pos="494" w:leader="none"/>
        </w:tabs>
        <w:spacing w:lineRule="auto" w:line="240" w:before="113" w:after="0"/>
        <w:ind w:left="494" w:right="0" w:hanging="233"/>
        <w:jc w:val="left"/>
        <w:rPr>
          <w:sz w:val="18"/>
        </w:rPr>
      </w:pPr>
      <w:r>
        <w:rPr>
          <w:color w:val="111111"/>
          <w:spacing w:val="-2"/>
          <w:w w:val="110"/>
          <w:sz w:val="18"/>
        </w:rPr>
        <w:t>Aby zdjąć nasadkę, unieś jej tylną dolną część, a następnie pociągnij ją.</w:t>
      </w:r>
    </w:p>
    <w:p>
      <w:pPr>
        <w:pStyle w:val="Normal"/>
        <w:spacing w:lineRule="auto" w:line="240"/>
        <w:ind w:left="136" w:right="0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4614545" cy="447040"/>
                <wp:effectExtent l="0" t="0" r="0" b="0"/>
                <wp:docPr id="15" name="Text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4480" cy="447120"/>
                        </a:xfrm>
                        <a:prstGeom prst="rect">
                          <a:avLst/>
                        </a:prstGeom>
                        <a:solidFill>
                          <a:srgbClr val="11111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101" w:after="0"/>
                              <w:ind w:left="447" w:right="0" w:hanging="0"/>
                              <w:jc w:val="left"/>
                              <w:rPr>
                                <w:b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20"/>
                                <w:sz w:val="26"/>
                              </w:rPr>
                              <w:t>WIELOFUNKCYJNA PODSTAWKA ŁADUJĄCA RCS777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6" path="m0,0l-2147483645,0l-2147483645,-2147483646l0,-2147483646xe" fillcolor="#111111" stroked="f" o:allowincell="f" style="position:absolute;margin-left:0pt;margin-top:-35.25pt;width:363.3pt;height:35.15pt;mso-wrap-style:square;v-text-anchor:top;mso-position-vertical:top">
                <v:fill o:detectmouseclick="t" type="solid" color2="#eeeee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101" w:after="0"/>
                        <w:ind w:left="447" w:right="0" w:hanging="0"/>
                        <w:jc w:val="left"/>
                        <w:rPr>
                          <w:b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20"/>
                          <w:sz w:val="26"/>
                        </w:rPr>
                        <w:t>WIELOFUNKCYJNA PODSTAWKA ŁADUJĄCA RCS777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lotextu"/>
        <w:spacing w:before="4" w:after="0"/>
        <w:rPr/>
      </w:pPr>
      <w:r>
        <w:rPr/>
      </w:r>
    </w:p>
    <w:p>
      <w:pPr>
        <w:pStyle w:val="Tlotextu"/>
        <w:spacing w:lineRule="auto" w:line="276" w:before="0" w:after="0"/>
        <w:ind w:left="261" w:right="275" w:hanging="166"/>
        <w:rPr>
          <w:color w:val="111111"/>
          <w:w w:val="115"/>
        </w:rPr>
      </w:pPr>
      <w:r>
        <w:rPr>
          <w:color w:val="111111"/>
          <w:w w:val="115"/>
        </w:rPr>
        <w:t>RCS777 umożliwia jednocześnie ładowanie maszynki, zewnętrznego akumulatora oraz kompatybilnych urządzeń USB.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427" w:leader="none"/>
        </w:tabs>
        <w:spacing w:lineRule="auto" w:line="276" w:before="79" w:after="0"/>
        <w:ind w:left="261" w:right="594" w:hanging="0"/>
        <w:jc w:val="left"/>
        <w:rPr>
          <w:sz w:val="18"/>
        </w:rPr>
      </w:pPr>
      <w:r>
        <w:rPr>
          <w:color w:val="111111"/>
          <w:w w:val="115"/>
          <w:sz w:val="18"/>
        </w:rPr>
        <w:t>Po prawidłowym umieszczeniu maszynki lub akumulatora rozpocznie się ładowanie; podstawka może potwierdzić podłączenie sygnałem dźwiękowym.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427" w:leader="none"/>
        </w:tabs>
        <w:spacing w:lineRule="auto" w:line="240" w:before="79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0"/>
          <w:sz w:val="18"/>
        </w:rPr>
        <w:t>Po podłączeniu urządzenia do portu USB zapala się logo Supreme Trimmer.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427" w:leader="none"/>
        </w:tabs>
        <w:spacing w:lineRule="auto" w:line="240" w:before="113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Podstawka jest przeznaczona do stabilnego użytkowania na suchej i równej powierzchni.</w:t>
      </w:r>
    </w:p>
    <w:p>
      <w:pPr>
        <w:pStyle w:val="Tlotextu"/>
        <w:spacing w:before="186" w:after="0"/>
        <w:rPr/>
      </w:pPr>
      <w:r>
        <w:rPr/>
      </w:r>
    </w:p>
    <w:p>
      <w:pPr>
        <w:pStyle w:val="Nadpis4"/>
        <w:spacing w:before="0" w:after="0"/>
        <w:rPr>
          <w:color w:val="111111"/>
          <w:spacing w:val="-2"/>
          <w:w w:val="120"/>
        </w:rPr>
      </w:pPr>
      <w:r>
        <w:rPr>
          <w:color w:val="111111"/>
          <w:spacing w:val="-2"/>
          <w:w w:val="120"/>
        </w:rPr>
        <w:t>Ładowanie w podstawce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94" w:leader="none"/>
        </w:tabs>
        <w:spacing w:lineRule="auto" w:line="240" w:before="146" w:after="0"/>
        <w:ind w:left="494" w:right="0" w:hanging="233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Podłącz podstawkę do odpowiedniego zasilacza i gniazdka elektrycznego.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94" w:leader="none"/>
        </w:tabs>
        <w:spacing w:lineRule="auto" w:line="276" w:before="113" w:after="0"/>
        <w:ind w:left="261" w:right="424" w:hanging="0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Umieść maszynkę lub oddzielny akumulator w odpowiedniej komorze do ładowania.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94" w:leader="none"/>
        </w:tabs>
        <w:spacing w:lineRule="auto" w:line="240" w:before="79" w:after="0"/>
        <w:ind w:left="494" w:right="0" w:hanging="233"/>
        <w:jc w:val="left"/>
        <w:rPr>
          <w:sz w:val="18"/>
        </w:rPr>
      </w:pPr>
      <w:r>
        <w:rPr>
          <w:color w:val="111111"/>
          <w:spacing w:val="-2"/>
          <w:w w:val="110"/>
          <w:sz w:val="18"/>
        </w:rPr>
        <w:t>Sprawdź, czy świeci się kontrolka ładowania.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94" w:leader="none"/>
        </w:tabs>
        <w:spacing w:lineRule="auto" w:line="276" w:before="113" w:after="0"/>
        <w:ind w:left="261" w:right="715" w:hanging="0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Po całkowitym naładowaniu urządzenia należy je wyjąć, a podstawkę odłączyć od źródła zasilania, jeśli nie będzie już używana.</w:t>
      </w:r>
    </w:p>
    <w:p>
      <w:pPr>
        <w:pStyle w:val="Tlotextu"/>
        <w:spacing w:before="94" w:after="0"/>
        <w:rPr/>
      </w:pPr>
      <w:r>
        <w:rPr/>
      </w:r>
    </w:p>
    <w:p>
      <w:pPr>
        <w:sectPr>
          <w:footerReference w:type="default" r:id="rId5"/>
          <w:type w:val="nextPage"/>
          <w:pgSz w:w="8391" w:h="11906"/>
          <w:pgMar w:left="425" w:right="425" w:gutter="0" w:header="0" w:top="680" w:footer="402" w:bottom="600"/>
          <w:pgNumType w:fmt="decimal"/>
          <w:formProt w:val="false"/>
          <w:textDirection w:val="lrTb"/>
          <w:docGrid w:type="default" w:linePitch="100" w:charSpace="4096"/>
        </w:sectPr>
        <w:pStyle w:val="Nadpis5"/>
        <w:spacing w:lineRule="auto" w:line="266"/>
        <w:rPr>
          <w:color w:val="111111"/>
          <w:w w:val="120"/>
        </w:rPr>
      </w:pPr>
      <w:r>
        <w:rPr>
          <w:color w:val="111111"/>
          <w:w w:val="120"/>
        </w:rPr>
        <w:t>Uwaga: Należy używać wyłącznie kompatybilnych akcesoriów do zasilania. Należy chronić podstawkę przed wodą i wilgocią.</w:t>
      </w:r>
    </w:p>
    <w:p>
      <w:pPr>
        <w:pStyle w:val="Normal"/>
        <w:spacing w:lineRule="auto" w:line="240"/>
        <w:ind w:left="136" w:right="0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4614545" cy="311150"/>
                <wp:effectExtent l="0" t="0" r="0" b="0"/>
                <wp:docPr id="19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4480" cy="311040"/>
                        </a:xfrm>
                        <a:prstGeom prst="rect">
                          <a:avLst/>
                        </a:prstGeom>
                        <a:solidFill>
                          <a:srgbClr val="11111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101" w:after="0"/>
                              <w:ind w:left="0" w:right="0" w:hanging="0"/>
                              <w:jc w:val="center"/>
                              <w:rPr>
                                <w:b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20"/>
                                <w:sz w:val="26"/>
                              </w:rPr>
                              <w:t>AKUMULATOR ZEWNĘTRZNY NRG3200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7" path="m0,0l-2147483645,0l-2147483645,-2147483646l0,-2147483646xe" fillcolor="#111111" stroked="f" o:allowincell="f" style="position:absolute;margin-left:0pt;margin-top:-24.55pt;width:363.3pt;height:24.45pt;mso-wrap-style:square;v-text-anchor:top;mso-position-vertical:top">
                <v:fill o:detectmouseclick="t" type="solid" color2="#eeeee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101" w:after="0"/>
                        <w:ind w:left="0" w:right="0" w:hanging="0"/>
                        <w:jc w:val="center"/>
                        <w:rPr>
                          <w:b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20"/>
                          <w:sz w:val="26"/>
                        </w:rPr>
                        <w:t>AKUMULATOR ZEWNĘTRZNY NRG3200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lotextu"/>
        <w:spacing w:before="4" w:after="0"/>
        <w:rPr>
          <w:b/>
          <w:b/>
        </w:rPr>
      </w:pPr>
      <w:r>
        <w:rPr>
          <w:b/>
        </w:rPr>
      </w:r>
    </w:p>
    <w:p>
      <w:pPr>
        <w:pStyle w:val="Tlotextu"/>
        <w:spacing w:lineRule="auto" w:line="276" w:before="0" w:after="0"/>
        <w:ind w:left="261" w:right="275" w:hanging="0"/>
        <w:rPr>
          <w:color w:val="111111"/>
          <w:w w:val="115"/>
        </w:rPr>
      </w:pPr>
      <w:r>
        <w:rPr>
          <w:color w:val="111111"/>
          <w:w w:val="115"/>
        </w:rPr>
        <w:t>Opakowanie zawiera dwa wymienne akumulatory. Dzięki temu można szybko wymienić rozładowany akumulator na naładowany i ograniczyć przerwy w pracy.</w:t>
      </w:r>
    </w:p>
    <w:p>
      <w:pPr>
        <w:pStyle w:val="Nadpis4"/>
        <w:rPr>
          <w:color w:val="111111"/>
          <w:spacing w:val="-2"/>
          <w:w w:val="120"/>
        </w:rPr>
      </w:pPr>
      <w:r>
        <w:rPr>
          <w:color w:val="111111"/>
          <w:spacing w:val="-2"/>
          <w:w w:val="120"/>
        </w:rPr>
        <w:t>Sposoby ładowania akumulatora: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427" w:leader="none"/>
        </w:tabs>
        <w:spacing w:lineRule="auto" w:line="240" w:before="147" w:after="0"/>
        <w:ind w:left="427" w:right="0" w:hanging="166"/>
        <w:jc w:val="left"/>
        <w:rPr>
          <w:sz w:val="18"/>
        </w:rPr>
      </w:pPr>
      <w:r>
        <w:rPr>
          <w:color w:val="111111"/>
          <w:spacing w:val="-5"/>
          <w:w w:val="115"/>
          <w:sz w:val="18"/>
        </w:rPr>
        <w:t>samodzielnie za pomocą kabla USB-C;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427" w:leader="none"/>
        </w:tabs>
        <w:spacing w:lineRule="auto" w:line="240" w:before="113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samodzielnie w podstawce RCS777;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427" w:leader="none"/>
        </w:tabs>
        <w:spacing w:lineRule="auto" w:line="240" w:before="113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0"/>
          <w:sz w:val="18"/>
        </w:rPr>
        <w:t>umieszczony w maszynce, która znajduje się w podstawce ładującej.</w:t>
      </w:r>
    </w:p>
    <w:p>
      <w:pPr>
        <w:pStyle w:val="Tlotextu"/>
        <w:spacing w:before="130" w:after="0"/>
        <w:rPr/>
      </w:pPr>
      <w:r>
        <w:rPr/>
      </w:r>
    </w:p>
    <w:p>
      <w:pPr>
        <w:pStyle w:val="Tlotextu"/>
        <w:spacing w:lineRule="auto" w:line="276" w:before="0" w:after="0"/>
        <w:ind w:left="261" w:right="430" w:hanging="0"/>
        <w:rPr>
          <w:color w:val="111111"/>
          <w:w w:val="110"/>
        </w:rPr>
      </w:pPr>
      <w:r>
        <w:rPr>
          <w:color w:val="111111"/>
          <w:w w:val="110"/>
        </w:rPr>
        <w:t>Podczas ładowania akumulatora w maszynce dioda LED miga przy przycisku włączania/wyłączania, dopóki akumulator nie zostanie w pełni naładowany. W przypadku ładowania oddzielnego dioda LED na akumulatorze sygnalizuje przebieg ładowania; po pełnym naładowaniu sygnalizacja zmienia się w zależności od typu akumulatora.</w:t>
      </w:r>
    </w:p>
    <w:p>
      <w:pPr>
        <w:pStyle w:val="Tlotextu"/>
        <w:spacing w:lineRule="auto" w:line="276" w:before="79" w:after="0"/>
        <w:ind w:left="261" w:right="275" w:hanging="0"/>
        <w:rPr>
          <w:color w:val="111111"/>
          <w:w w:val="115"/>
        </w:rPr>
      </w:pPr>
      <w:r>
        <w:rPr>
          <w:color w:val="111111"/>
          <w:w w:val="115"/>
        </w:rPr>
        <w:t>Gdy poziom naładowania spadnie do około 15%, wskaźnik zacznie migać. Należy wyłączyć maszynkę i wymienić akumulator na w pełni naładowany.</w:t>
      </w:r>
    </w:p>
    <w:p>
      <w:pPr>
        <w:pStyle w:val="Tlotextu"/>
        <w:spacing w:before="151" w:after="0"/>
        <w:rPr/>
      </w:pPr>
      <w:r>
        <w:rPr/>
      </w:r>
    </w:p>
    <w:p>
      <w:pPr>
        <w:pStyle w:val="Nadpis4"/>
        <w:spacing w:before="1" w:after="0"/>
        <w:rPr>
          <w:color w:val="111111"/>
          <w:spacing w:val="-2"/>
          <w:w w:val="120"/>
        </w:rPr>
      </w:pPr>
      <w:r>
        <w:rPr>
          <w:color w:val="111111"/>
          <w:spacing w:val="-2"/>
          <w:w w:val="120"/>
        </w:rPr>
        <w:t>Wymiana akumulatora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94" w:leader="none"/>
        </w:tabs>
        <w:spacing w:lineRule="auto" w:line="240" w:before="146" w:after="0"/>
        <w:ind w:left="494" w:right="0" w:hanging="233"/>
        <w:jc w:val="left"/>
        <w:rPr>
          <w:sz w:val="18"/>
        </w:rPr>
      </w:pPr>
      <w:r>
        <w:rPr>
          <w:color w:val="111111"/>
          <w:spacing w:val="-2"/>
          <w:w w:val="110"/>
          <w:sz w:val="18"/>
        </w:rPr>
        <w:t>Wyłącz maszynkę i odłącz ją od źródła zasilania.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94" w:leader="none"/>
        </w:tabs>
        <w:spacing w:lineRule="auto" w:line="240" w:before="113" w:after="0"/>
        <w:ind w:left="494" w:right="0" w:hanging="233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Odłącz i wyjmij rozładowany akumulator.</w:t>
      </w:r>
    </w:p>
    <w:p>
      <w:pPr>
        <w:sectPr>
          <w:footerReference w:type="default" r:id="rId6"/>
          <w:type w:val="nextPage"/>
          <w:pgSz w:w="8391" w:h="11906"/>
          <w:pgMar w:left="425" w:right="425" w:gutter="0" w:header="0" w:top="680" w:footer="402" w:bottom="6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494" w:leader="none"/>
        </w:tabs>
        <w:spacing w:lineRule="auto" w:line="276" w:before="113" w:after="0"/>
        <w:ind w:left="261" w:right="728" w:hanging="0"/>
        <w:jc w:val="left"/>
        <w:rPr>
          <w:sz w:val="18"/>
        </w:rPr>
      </w:pPr>
      <w:r>
        <w:rPr>
          <w:color w:val="111111"/>
          <w:w w:val="115"/>
          <w:sz w:val="18"/>
        </w:rPr>
        <w:t>Umieść naładowany akumulator w odpowiednim położeniu i sprawdź, czy jest dobrze zamocowany.</w:t>
      </w:r>
    </w:p>
    <w:p>
      <w:pPr>
        <w:pStyle w:val="Normal"/>
        <w:spacing w:lineRule="auto" w:line="240"/>
        <w:ind w:left="136" w:right="0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4614545" cy="311150"/>
                <wp:effectExtent l="0" t="0" r="0" b="0"/>
                <wp:docPr id="23" name="Text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4480" cy="311040"/>
                        </a:xfrm>
                        <a:prstGeom prst="rect">
                          <a:avLst/>
                        </a:prstGeom>
                        <a:solidFill>
                          <a:srgbClr val="11111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101" w:after="0"/>
                              <w:ind w:left="0" w:right="0" w:hanging="0"/>
                              <w:jc w:val="center"/>
                              <w:rPr>
                                <w:b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26"/>
                              </w:rPr>
                              <w:t>OSTRZE I JEGO WYMIANA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8" path="m0,0l-2147483645,0l-2147483645,-2147483646l0,-2147483646xe" fillcolor="#111111" stroked="f" o:allowincell="f" style="position:absolute;margin-left:0pt;margin-top:-24.55pt;width:363.3pt;height:24.45pt;mso-wrap-style:square;v-text-anchor:top;mso-position-vertical:top">
                <v:fill o:detectmouseclick="t" type="solid" color2="#eeeee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101" w:after="0"/>
                        <w:ind w:left="0" w:right="0" w:hanging="0"/>
                        <w:jc w:val="center"/>
                        <w:rPr>
                          <w:b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5"/>
                          <w:sz w:val="26"/>
                        </w:rPr>
                        <w:t>OSTRZE I JEGO WYMIANA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lotextu"/>
        <w:spacing w:before="4" w:after="0"/>
        <w:rPr/>
      </w:pPr>
      <w:r>
        <w:rPr/>
      </w:r>
    </w:p>
    <w:p>
      <w:pPr>
        <w:pStyle w:val="Tlotextu"/>
        <w:spacing w:lineRule="auto" w:line="276" w:before="0" w:after="0"/>
        <w:ind w:left="261" w:right="275" w:hanging="166"/>
        <w:rPr>
          <w:color w:val="111111"/>
          <w:w w:val="110"/>
        </w:rPr>
      </w:pPr>
      <w:r>
        <w:rPr>
          <w:color w:val="111111"/>
          <w:w w:val="110"/>
        </w:rPr>
        <w:t>Maszynka może być wyposażona w ostrze DLC Taper CBT22 lub DLC Fade CBF19. Jest również kompatybilna z niektórymi innymi ostrzami tego producenta, na przykład CBT818 i CBF424.</w:t>
      </w:r>
    </w:p>
    <w:p>
      <w:pPr>
        <w:pStyle w:val="Nadpis4"/>
        <w:rPr>
          <w:color w:val="111111"/>
          <w:spacing w:val="-2"/>
          <w:w w:val="120"/>
        </w:rPr>
      </w:pPr>
      <w:r>
        <w:rPr>
          <w:color w:val="111111"/>
          <w:spacing w:val="-2"/>
          <w:w w:val="120"/>
        </w:rPr>
        <w:t>Wymiana ostrza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4" w:leader="none"/>
        </w:tabs>
        <w:spacing w:lineRule="auto" w:line="240" w:before="146" w:after="0"/>
        <w:ind w:left="494" w:right="0" w:hanging="233"/>
        <w:jc w:val="left"/>
        <w:rPr>
          <w:sz w:val="18"/>
        </w:rPr>
      </w:pPr>
      <w:r>
        <w:rPr>
          <w:color w:val="111111"/>
          <w:spacing w:val="-2"/>
          <w:w w:val="110"/>
          <w:sz w:val="18"/>
        </w:rPr>
        <w:t>Wyłącz maszynkę i odłącz ją od źródła zasilania.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4" w:leader="none"/>
        </w:tabs>
        <w:spacing w:lineRule="auto" w:line="240" w:before="113" w:after="0"/>
        <w:ind w:left="494" w:right="0" w:hanging="233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Ustaw dźwignię do regulacji w pozycji najkrótszego strzyżenia.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4" w:leader="none"/>
        </w:tabs>
        <w:spacing w:lineRule="auto" w:line="240" w:before="113" w:after="0"/>
        <w:ind w:left="494" w:right="0" w:hanging="233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Poluzuj śruby ostrza i zdejmij górną część ruchomą.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4" w:leader="none"/>
        </w:tabs>
        <w:spacing w:lineRule="auto" w:line="240" w:before="113" w:after="0"/>
        <w:ind w:left="494" w:right="0" w:hanging="233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Dolną część nałóż na plastikowy element prowadzący.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4" w:leader="none"/>
        </w:tabs>
        <w:spacing w:lineRule="auto" w:line="276" w:before="113" w:after="0"/>
        <w:ind w:left="261" w:right="331" w:hanging="0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Wyrównaj górną część z dolną. Na przedniej krawędzi pozostaw bezpieczną odległość około 0,5–1 mm, a następnie równomiernie dokręć śruby.</w:t>
      </w:r>
    </w:p>
    <w:p>
      <w:pPr>
        <w:pStyle w:val="Tlotextu"/>
        <w:spacing w:before="94" w:after="0"/>
        <w:rPr/>
      </w:pPr>
      <w:r>
        <w:rPr/>
      </w:r>
    </w:p>
    <w:p>
      <w:pPr>
        <w:sectPr>
          <w:footerReference w:type="default" r:id="rId7"/>
          <w:type w:val="nextPage"/>
          <w:pgSz w:w="8391" w:h="11906"/>
          <w:pgMar w:left="425" w:right="425" w:gutter="0" w:header="0" w:top="680" w:footer="402" w:bottom="600"/>
          <w:pgNumType w:fmt="decimal"/>
          <w:formProt w:val="false"/>
          <w:textDirection w:val="lrTb"/>
          <w:docGrid w:type="default" w:linePitch="100" w:charSpace="4096"/>
        </w:sectPr>
        <w:pStyle w:val="Nadpis5"/>
        <w:spacing w:lineRule="auto" w:line="266"/>
        <w:rPr>
          <w:color w:val="111111"/>
          <w:w w:val="125"/>
        </w:rPr>
      </w:pPr>
      <w:r>
        <w:rPr>
          <w:color w:val="111111"/>
          <w:w w:val="125"/>
        </w:rPr>
        <w:t>Ważne: Część ruchoma nie może wystawać poza część stałą, w przeciwnym razie może dojść do zranienia skóry. Regulację z minimalnym odstępem może przeprowadzać wyłącznie osoba doświadczona.</w:t>
      </w:r>
    </w:p>
    <w:p>
      <w:pPr>
        <w:pStyle w:val="Normal"/>
        <w:spacing w:lineRule="auto" w:line="240"/>
        <w:ind w:left="136" w:right="0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4614545" cy="311150"/>
                <wp:effectExtent l="0" t="0" r="0" b="0"/>
                <wp:docPr id="27" name="Text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4480" cy="311040"/>
                        </a:xfrm>
                        <a:prstGeom prst="rect">
                          <a:avLst/>
                        </a:prstGeom>
                        <a:solidFill>
                          <a:srgbClr val="11111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101" w:after="0"/>
                              <w:ind w:left="0" w:right="0" w:hanging="0"/>
                              <w:jc w:val="center"/>
                              <w:rPr>
                                <w:b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25"/>
                                <w:sz w:val="26"/>
                              </w:rPr>
                              <w:t>CZYSZCZENIE I KONSERWACJA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9" path="m0,0l-2147483645,0l-2147483645,-2147483646l0,-2147483646xe" fillcolor="#111111" stroked="f" o:allowincell="f" style="position:absolute;margin-left:0pt;margin-top:-24.55pt;width:363.3pt;height:24.45pt;mso-wrap-style:square;v-text-anchor:top;mso-position-vertical:top">
                <v:fill o:detectmouseclick="t" type="solid" color2="#eeeee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101" w:after="0"/>
                        <w:ind w:left="0" w:right="0" w:hanging="0"/>
                        <w:jc w:val="center"/>
                        <w:rPr>
                          <w:b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25"/>
                          <w:sz w:val="26"/>
                        </w:rPr>
                        <w:t>CZYSZCZENIE I KONSERWACJA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lotextu"/>
        <w:spacing w:before="4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4" w:leader="none"/>
        </w:tabs>
        <w:spacing w:lineRule="auto" w:line="240" w:before="0" w:after="0"/>
        <w:ind w:left="494" w:right="0" w:hanging="233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Przed czyszczeniem należy zawsze wyłączyć maszynkę i odłączyć ją od źródła zasilania.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4" w:leader="none"/>
        </w:tabs>
        <w:spacing w:lineRule="auto" w:line="276" w:before="113" w:after="0"/>
        <w:ind w:left="261" w:right="935" w:hanging="0"/>
        <w:jc w:val="left"/>
        <w:rPr>
          <w:sz w:val="18"/>
        </w:rPr>
      </w:pPr>
      <w:r>
        <w:rPr>
          <w:color w:val="111111"/>
          <w:w w:val="115"/>
          <w:sz w:val="18"/>
        </w:rPr>
        <w:t>Zdejmij nasadkę i za pomocą szczoteczki do czyszczenia usuń włosy z ostrza i z jego okolic.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4" w:leader="none"/>
        </w:tabs>
        <w:spacing w:lineRule="auto" w:line="240" w:before="79" w:after="0"/>
        <w:ind w:left="494" w:right="0" w:hanging="233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Na powierzchni styku ostrza nanieś 1-2 krople oleju.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4" w:leader="none"/>
        </w:tabs>
        <w:spacing w:lineRule="auto" w:line="276" w:before="113" w:after="0"/>
        <w:ind w:left="261" w:right="288" w:hanging="0"/>
        <w:jc w:val="left"/>
        <w:rPr>
          <w:sz w:val="18"/>
        </w:rPr>
      </w:pPr>
      <w:r>
        <w:rPr>
          <w:color w:val="111111"/>
          <w:w w:val="115"/>
          <w:sz w:val="18"/>
        </w:rPr>
        <w:t>SWłącz maszynkę na kilka sekund, aby olej równomiernie się rozprowadził, a następnie wytrzyj jego nadmiar.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4" w:leader="none"/>
        </w:tabs>
        <w:spacing w:lineRule="auto" w:line="276" w:before="79" w:after="0"/>
        <w:ind w:left="261" w:right="995" w:hanging="0"/>
        <w:jc w:val="left"/>
        <w:rPr>
          <w:sz w:val="18"/>
        </w:rPr>
      </w:pPr>
      <w:r>
        <w:rPr>
          <w:color w:val="111111"/>
          <w:w w:val="115"/>
          <w:sz w:val="18"/>
        </w:rPr>
        <w:t>Obudowę maszynki czyść wyłącznie miękką, lekko zwilżoną ściereczką. Nie używaj środków abrazyjnych ani rozpuszczalników.</w:t>
      </w:r>
    </w:p>
    <w:p>
      <w:pPr>
        <w:pStyle w:val="Tlotextu"/>
        <w:spacing w:before="3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24">
                <wp:simplePos x="0" y="0"/>
                <wp:positionH relativeFrom="page">
                  <wp:posOffset>356870</wp:posOffset>
                </wp:positionH>
                <wp:positionV relativeFrom="paragraph">
                  <wp:posOffset>181610</wp:posOffset>
                </wp:positionV>
                <wp:extent cx="4614545" cy="311150"/>
                <wp:effectExtent l="0" t="0" r="0" b="0"/>
                <wp:wrapTopAndBottom/>
                <wp:docPr id="29" name="Text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4480" cy="311040"/>
                        </a:xfrm>
                        <a:prstGeom prst="rect">
                          <a:avLst/>
                        </a:prstGeom>
                        <a:solidFill>
                          <a:srgbClr val="11111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101" w:after="0"/>
                              <w:ind w:left="0" w:right="0" w:hanging="0"/>
                              <w:jc w:val="center"/>
                              <w:rPr>
                                <w:b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25"/>
                                <w:sz w:val="26"/>
                              </w:rPr>
                              <w:t>UWAGI DOTYCZĄCE BEZPIECZEŃSTWA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" path="m0,0l-2147483645,0l-2147483645,-2147483646l0,-2147483646xe" fillcolor="#111111" stroked="f" o:allowincell="f" style="position:absolute;margin-left:28.1pt;margin-top:14.3pt;width:363.3pt;height:24.45pt;mso-wrap-style:square;v-text-anchor:top;mso-position-horizontal-relative:page">
                <v:fill o:detectmouseclick="t" type="solid" color2="#eeeee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101" w:after="0"/>
                        <w:ind w:left="0" w:right="0" w:hanging="0"/>
                        <w:jc w:val="center"/>
                        <w:rPr>
                          <w:b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25"/>
                          <w:sz w:val="26"/>
                        </w:rPr>
                        <w:t>UWAGI DOTYCZĄCE BEZPIECZEŃSTWA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lotextu"/>
        <w:spacing w:before="27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27" w:leader="none"/>
        </w:tabs>
        <w:spacing w:lineRule="auto" w:line="240" w:before="0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Przechowuj poza zasięgiem dzieci. Produkt nie jest zabawką.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27" w:leader="none"/>
        </w:tabs>
        <w:spacing w:lineRule="auto" w:line="240" w:before="113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Nie używaj maszynki z uszkodzonym lub pękniętym ostrzem.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27" w:leader="none"/>
        </w:tabs>
        <w:spacing w:lineRule="auto" w:line="240" w:before="113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0"/>
          <w:sz w:val="18"/>
        </w:rPr>
        <w:t>Nie zanurzaj maszynki, akumulatorów ani podstawki ładującej w wodzie.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27" w:leader="none"/>
        </w:tabs>
        <w:spacing w:lineRule="auto" w:line="240" w:before="113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0"/>
          <w:sz w:val="18"/>
        </w:rPr>
        <w:t>Ładuj maszynkę w suchym miejscu, z dala od źródeł ciepła.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27" w:leader="none"/>
        </w:tabs>
        <w:spacing w:lineRule="auto" w:line="240" w:before="113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Nie używaj uszkodzonego kabla, zasilacza ani akumulatora.</w:t>
      </w:r>
    </w:p>
    <w:p>
      <w:pPr>
        <w:sectPr>
          <w:footerReference w:type="default" r:id="rId8"/>
          <w:type w:val="nextPage"/>
          <w:pgSz w:w="8391" w:h="11906"/>
          <w:pgMar w:left="425" w:right="425" w:gutter="0" w:header="0" w:top="680" w:footer="402" w:bottom="6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427" w:leader="none"/>
        </w:tabs>
        <w:spacing w:lineRule="auto" w:line="240" w:before="113" w:after="0"/>
        <w:ind w:left="427" w:right="0" w:hanging="166"/>
        <w:jc w:val="left"/>
        <w:rPr>
          <w:sz w:val="18"/>
        </w:rPr>
      </w:pPr>
      <w:r>
        <w:rPr>
          <w:color w:val="111111"/>
          <w:spacing w:val="-2"/>
          <w:w w:val="115"/>
          <w:sz w:val="18"/>
        </w:rPr>
        <w:t>Nie demontuj produktu. Naprawy zleć wykwalifikowanemu serwisowi.</w:t>
      </w:r>
    </w:p>
    <w:p>
      <w:pPr>
        <w:pStyle w:val="Normal"/>
        <w:spacing w:lineRule="auto" w:line="240"/>
        <w:ind w:left="141" w:right="0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4608195" cy="304800"/>
                <wp:effectExtent l="0" t="0" r="0" b="0"/>
                <wp:docPr id="33" name="Text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8360" cy="304920"/>
                        </a:xfrm>
                        <a:prstGeom prst="rect">
                          <a:avLst/>
                        </a:prstGeom>
                        <a:solidFill>
                          <a:srgbClr val="c69a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96" w:after="0"/>
                              <w:ind w:left="0" w:right="0" w:hanging="0"/>
                              <w:jc w:val="center"/>
                              <w:rPr>
                                <w:b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111111"/>
                                <w:spacing w:val="-2"/>
                                <w:w w:val="125"/>
                                <w:sz w:val="26"/>
                              </w:rPr>
                              <w:t>GWARANCJA I SERWIS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1" path="m0,0l-2147483645,0l-2147483645,-2147483646l0,-2147483646xe" fillcolor="#c69a3b" stroked="f" o:allowincell="f" style="position:absolute;margin-left:0pt;margin-top:-24.05pt;width:362.8pt;height:23.95pt;mso-wrap-style:square;v-text-anchor:top;mso-position-vertical:top">
                <v:fill o:detectmouseclick="t" type="solid" color2="#3965c4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96" w:after="0"/>
                        <w:ind w:left="0" w:right="0" w:hanging="0"/>
                        <w:jc w:val="center"/>
                        <w:rPr>
                          <w:b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111111"/>
                          <w:spacing w:val="-2"/>
                          <w:w w:val="125"/>
                          <w:sz w:val="26"/>
                        </w:rPr>
                        <w:t>GWARANCJA I SERWIS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lotextu"/>
        <w:spacing w:before="74" w:after="0"/>
        <w:rPr/>
      </w:pPr>
      <w:r>
        <w:rPr/>
      </w:r>
    </w:p>
    <w:p>
      <w:pPr>
        <w:pStyle w:val="Tlotextu"/>
        <w:spacing w:lineRule="auto" w:line="276" w:before="0" w:after="0"/>
        <w:ind w:left="261" w:right="0" w:hanging="166"/>
        <w:rPr>
          <w:color w:val="111111"/>
          <w:w w:val="115"/>
        </w:rPr>
      </w:pPr>
      <w:r>
        <w:rPr>
          <w:color w:val="111111"/>
          <w:w w:val="115"/>
        </w:rPr>
        <w:t>Produkt jest przeznaczony do użytku profesjonalnego i domowego zgodnie z niniejszą instrukcją. Gwarancja obejmuje wady materiałowe i wykonawcze zgodnie z warunkami sprzedawcy oraz obowiązującymi przepisami prawnymi.</w:t>
      </w:r>
    </w:p>
    <w:p>
      <w:pPr>
        <w:pStyle w:val="Tlotextu"/>
        <w:spacing w:lineRule="auto" w:line="276" w:before="79" w:after="0"/>
        <w:ind w:left="261" w:right="275" w:hanging="166"/>
        <w:rPr>
          <w:color w:val="111111"/>
          <w:w w:val="115"/>
        </w:rPr>
      </w:pPr>
      <w:r>
        <w:rPr>
          <w:color w:val="111111"/>
          <w:w w:val="115"/>
        </w:rPr>
        <w:t>Gwarancja nie obejmuje w szczególności zwykłego zużycia ostrza, nasadek i akumulatora, a także uszkodzeń mechanicznych, uszkodzeń spowodowanych upadkiem, przedostaniem się cieczy, niewłaściwą konserwacją lub nieprofesjonalną ingerencją.</w:t>
      </w:r>
    </w:p>
    <w:p>
      <w:pPr>
        <w:pStyle w:val="Tlotextu"/>
        <w:spacing w:lineRule="auto" w:line="276" w:before="78" w:after="0"/>
        <w:ind w:left="261" w:right="275" w:hanging="166"/>
        <w:rPr>
          <w:color w:val="111111"/>
          <w:w w:val="115"/>
        </w:rPr>
      </w:pPr>
      <w:r>
        <w:rPr>
          <w:color w:val="111111"/>
          <w:w w:val="115"/>
        </w:rPr>
        <w:t>W przypadku reklamacji lub serwisowania należy dołączyć dowód zakupu oraz opis usterki. Przed przekazaniem produkt należy wyczyścić i, ze względów higienicznych, usunąć z niego włosy.</w:t>
      </w:r>
    </w:p>
    <w:p>
      <w:pPr>
        <w:pStyle w:val="Tlotextu"/>
        <w:spacing w:before="20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356870</wp:posOffset>
                </wp:positionH>
                <wp:positionV relativeFrom="paragraph">
                  <wp:posOffset>290195</wp:posOffset>
                </wp:positionV>
                <wp:extent cx="4614545" cy="311150"/>
                <wp:effectExtent l="0" t="0" r="0" b="0"/>
                <wp:wrapTopAndBottom/>
                <wp:docPr id="35" name="Text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4480" cy="311040"/>
                        </a:xfrm>
                        <a:prstGeom prst="rect">
                          <a:avLst/>
                        </a:prstGeom>
                        <a:solidFill>
                          <a:srgbClr val="11111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101" w:after="0"/>
                              <w:ind w:left="0" w:right="0" w:hanging="0"/>
                              <w:jc w:val="left"/>
                              <w:rPr>
                                <w:b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20"/>
                                <w:sz w:val="26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20"/>
                                <w:sz w:val="26"/>
                              </w:rPr>
                              <w:t>DANE KONTAKTOWE PRODUCENTA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2" path="m0,0l-2147483645,0l-2147483645,-2147483646l0,-2147483646xe" fillcolor="#111111" stroked="f" o:allowincell="f" style="position:absolute;margin-left:28.1pt;margin-top:22.85pt;width:363.3pt;height:24.45pt;mso-wrap-style:square;v-text-anchor:top;mso-position-horizontal-relative:page">
                <v:fill o:detectmouseclick="t" type="solid" color2="#eeeee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101" w:after="0"/>
                        <w:ind w:left="0" w:right="0" w:hanging="0"/>
                        <w:jc w:val="left"/>
                        <w:rPr>
                          <w:b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20"/>
                          <w:sz w:val="26"/>
                        </w:rPr>
                        <w:t xml:space="preserve">             </w:t>
                      </w:r>
                      <w:r>
                        <w:rPr>
                          <w:b/>
                          <w:color w:val="FFFFFF"/>
                          <w:spacing w:val="-2"/>
                          <w:w w:val="120"/>
                          <w:sz w:val="26"/>
                        </w:rPr>
                        <w:t>DANE KONTAKTOWE PRODUCENTA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lotextu"/>
        <w:spacing w:before="27" w:after="0"/>
        <w:rPr/>
      </w:pPr>
      <w:r>
        <w:rPr/>
      </w:r>
    </w:p>
    <w:p>
      <w:pPr>
        <w:pStyle w:val="Tlotextu"/>
        <w:spacing w:before="0" w:after="0"/>
        <w:ind w:left="261" w:right="0" w:hanging="166"/>
        <w:rPr/>
      </w:pPr>
      <w:r>
        <w:rPr>
          <w:color w:val="111111"/>
          <w:w w:val="115"/>
        </w:rPr>
        <w:t>Supreme</w:t>
      </w:r>
      <w:r>
        <w:rPr>
          <w:color w:val="111111"/>
          <w:spacing w:val="16"/>
          <w:w w:val="115"/>
        </w:rPr>
        <w:t xml:space="preserve"> </w:t>
      </w:r>
      <w:r>
        <w:rPr>
          <w:color w:val="111111"/>
          <w:spacing w:val="-2"/>
          <w:w w:val="115"/>
        </w:rPr>
        <w:t>Trimmer</w:t>
      </w:r>
    </w:p>
    <w:p>
      <w:pPr>
        <w:pStyle w:val="Tlotextu"/>
        <w:spacing w:lineRule="auto" w:line="276" w:before="33" w:after="0"/>
        <w:ind w:left="261" w:right="3247" w:hanging="166"/>
        <w:rPr/>
      </w:pPr>
      <w:r>
        <w:rPr>
          <w:color w:val="111111"/>
          <w:w w:val="115"/>
        </w:rPr>
        <w:t>E-mail:</w:t>
      </w:r>
      <w:r>
        <w:rPr>
          <w:color w:val="111111"/>
          <w:spacing w:val="-16"/>
          <w:w w:val="115"/>
        </w:rPr>
        <w:t xml:space="preserve"> </w:t>
      </w:r>
      <w:hyperlink r:id="rId9">
        <w:r>
          <w:rPr>
            <w:color w:val="111111"/>
            <w:w w:val="115"/>
          </w:rPr>
          <w:t>support@supremetrimmer.com</w:t>
        </w:r>
      </w:hyperlink>
      <w:r>
        <w:rPr>
          <w:color w:val="111111"/>
          <w:w w:val="115"/>
        </w:rPr>
        <w:t xml:space="preserve"> Web: </w:t>
      </w:r>
      <w:hyperlink r:id="rId10">
        <w:r>
          <w:rPr>
            <w:color w:val="111111"/>
            <w:w w:val="115"/>
          </w:rPr>
          <w:t>www.supremetrimmer.com</w:t>
        </w:r>
      </w:hyperlink>
    </w:p>
    <w:p>
      <w:pPr>
        <w:pStyle w:val="Tlotextu"/>
        <w:spacing w:before="0" w:after="0"/>
        <w:rPr/>
      </w:pPr>
      <w:r>
        <w:rPr/>
      </w:r>
    </w:p>
    <w:p>
      <w:pPr>
        <w:pStyle w:val="Tlotextu"/>
        <w:spacing w:before="112" w:after="0"/>
        <w:rPr/>
      </w:pPr>
      <w:r>
        <w:rPr/>
      </w:r>
    </w:p>
    <w:p>
      <w:pPr>
        <w:pStyle w:val="Normal"/>
        <w:spacing w:lineRule="auto" w:line="271" w:before="0" w:after="0"/>
        <w:ind w:left="3432" w:right="0" w:hanging="2930"/>
        <w:jc w:val="left"/>
        <w:rPr>
          <w:sz w:val="16"/>
        </w:rPr>
      </w:pPr>
      <w:r>
        <w:rPr>
          <w:color w:val="111111"/>
          <w:spacing w:val="-2"/>
          <w:w w:val="115"/>
          <w:sz w:val="16"/>
        </w:rPr>
        <w:t>Niniejsza instrukcja w języku polskim została opracowana na podstawie oryginalnej instrukcji obsługi modelu RECHARGE STC779.</w:t>
      </w:r>
    </w:p>
    <w:sectPr>
      <w:footerReference w:type="default" r:id="rId11"/>
      <w:type w:val="nextPage"/>
      <w:pgSz w:w="8391" w:h="11906"/>
      <w:pgMar w:left="425" w:right="425" w:gutter="0" w:header="0" w:top="680" w:footer="402" w:bottom="6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rebuchet M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rebuchet MS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2590800</wp:posOffset>
              </wp:positionH>
              <wp:positionV relativeFrom="page">
                <wp:posOffset>7165340</wp:posOffset>
              </wp:positionV>
              <wp:extent cx="160020" cy="14414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8" w:after="0"/>
                            <w:ind w:left="60" w:right="0" w:hanging="0"/>
                            <w:jc w:val="left"/>
                            <w:rPr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11111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04pt;margin-top:564.2pt;width:12.5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8" w:after="0"/>
                      <w:ind w:left="60" w:right="0" w:hanging="0"/>
                      <w:jc w:val="left"/>
                      <w:rPr>
                        <w:b/>
                        <w:b/>
                        <w:sz w:val="16"/>
                      </w:rPr>
                    </w:pPr>
                    <w:r>
                      <w:rPr>
                        <w:b/>
                        <w:color w:val="111111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t>1</w:t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2590800</wp:posOffset>
              </wp:positionH>
              <wp:positionV relativeFrom="page">
                <wp:posOffset>7165340</wp:posOffset>
              </wp:positionV>
              <wp:extent cx="160020" cy="144145"/>
              <wp:effectExtent l="0" t="0" r="0" b="0"/>
              <wp:wrapNone/>
              <wp:docPr id="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8" w:after="0"/>
                            <w:ind w:left="60" w:right="0" w:hanging="0"/>
                            <w:jc w:val="left"/>
                            <w:rPr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11111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04pt;margin-top:564.2pt;width:12.5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8" w:after="0"/>
                      <w:ind w:left="60" w:right="0" w:hanging="0"/>
                      <w:jc w:val="left"/>
                      <w:rPr>
                        <w:b/>
                        <w:b/>
                        <w:sz w:val="16"/>
                      </w:rPr>
                    </w:pPr>
                    <w:r>
                      <w:rPr>
                        <w:b/>
                        <w:color w:val="111111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t>2</w:t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2590800</wp:posOffset>
              </wp:positionH>
              <wp:positionV relativeFrom="page">
                <wp:posOffset>7165340</wp:posOffset>
              </wp:positionV>
              <wp:extent cx="160020" cy="14414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8" w:after="0"/>
                            <w:ind w:left="60" w:right="0" w:hanging="0"/>
                            <w:jc w:val="left"/>
                            <w:rPr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11111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04pt;margin-top:564.2pt;width:12.5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8" w:after="0"/>
                      <w:ind w:left="60" w:right="0" w:hanging="0"/>
                      <w:jc w:val="left"/>
                      <w:rPr>
                        <w:b/>
                        <w:b/>
                        <w:sz w:val="16"/>
                      </w:rPr>
                    </w:pPr>
                    <w:r>
                      <w:rPr>
                        <w:b/>
                        <w:color w:val="111111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t>3</w:t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2590800</wp:posOffset>
              </wp:positionH>
              <wp:positionV relativeFrom="page">
                <wp:posOffset>7165340</wp:posOffset>
              </wp:positionV>
              <wp:extent cx="160020" cy="144145"/>
              <wp:effectExtent l="0" t="0" r="0" b="0"/>
              <wp:wrapNone/>
              <wp:docPr id="17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8" w:after="0"/>
                            <w:ind w:left="60" w:right="0" w:hanging="0"/>
                            <w:jc w:val="left"/>
                            <w:rPr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11111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04pt;margin-top:564.2pt;width:12.5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8" w:after="0"/>
                      <w:ind w:left="60" w:right="0" w:hanging="0"/>
                      <w:jc w:val="left"/>
                      <w:rPr>
                        <w:b/>
                        <w:b/>
                        <w:sz w:val="16"/>
                      </w:rPr>
                    </w:pPr>
                    <w:r>
                      <w:rPr>
                        <w:b/>
                        <w:color w:val="111111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t>4</w:t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2590800</wp:posOffset>
              </wp:positionH>
              <wp:positionV relativeFrom="page">
                <wp:posOffset>7165340</wp:posOffset>
              </wp:positionV>
              <wp:extent cx="160020" cy="144145"/>
              <wp:effectExtent l="0" t="0" r="0" b="0"/>
              <wp:wrapNone/>
              <wp:docPr id="21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8" w:after="0"/>
                            <w:ind w:left="60" w:right="0" w:hanging="0"/>
                            <w:jc w:val="left"/>
                            <w:rPr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11111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t>5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04pt;margin-top:564.2pt;width:12.5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8" w:after="0"/>
                      <w:ind w:left="60" w:right="0" w:hanging="0"/>
                      <w:jc w:val="left"/>
                      <w:rPr>
                        <w:b/>
                        <w:b/>
                        <w:sz w:val="16"/>
                      </w:rPr>
                    </w:pPr>
                    <w:r>
                      <w:rPr>
                        <w:b/>
                        <w:color w:val="111111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t>5</w:t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2590800</wp:posOffset>
              </wp:positionH>
              <wp:positionV relativeFrom="page">
                <wp:posOffset>7165340</wp:posOffset>
              </wp:positionV>
              <wp:extent cx="160020" cy="144145"/>
              <wp:effectExtent l="0" t="0" r="0" b="0"/>
              <wp:wrapNone/>
              <wp:docPr id="25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8" w:after="0"/>
                            <w:ind w:left="60" w:right="0" w:hanging="0"/>
                            <w:jc w:val="left"/>
                            <w:rPr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11111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04pt;margin-top:564.2pt;width:12.5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8" w:after="0"/>
                      <w:ind w:left="60" w:right="0" w:hanging="0"/>
                      <w:jc w:val="left"/>
                      <w:rPr>
                        <w:b/>
                        <w:b/>
                        <w:sz w:val="16"/>
                      </w:rPr>
                    </w:pPr>
                    <w:r>
                      <w:rPr>
                        <w:b/>
                        <w:color w:val="111111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t>6</w:t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2590800</wp:posOffset>
              </wp:positionH>
              <wp:positionV relativeFrom="page">
                <wp:posOffset>7165340</wp:posOffset>
              </wp:positionV>
              <wp:extent cx="160020" cy="144145"/>
              <wp:effectExtent l="0" t="0" r="0" b="0"/>
              <wp:wrapNone/>
              <wp:docPr id="31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8" w:after="0"/>
                            <w:ind w:left="60" w:right="0" w:hanging="0"/>
                            <w:jc w:val="left"/>
                            <w:rPr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11111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t>7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04pt;margin-top:564.2pt;width:12.5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8" w:after="0"/>
                      <w:ind w:left="60" w:right="0" w:hanging="0"/>
                      <w:jc w:val="left"/>
                      <w:rPr>
                        <w:b/>
                        <w:b/>
                        <w:sz w:val="16"/>
                      </w:rPr>
                    </w:pPr>
                    <w:r>
                      <w:rPr>
                        <w:b/>
                        <w:color w:val="111111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t>7</w:t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2590800</wp:posOffset>
              </wp:positionH>
              <wp:positionV relativeFrom="page">
                <wp:posOffset>7165340</wp:posOffset>
              </wp:positionV>
              <wp:extent cx="160020" cy="144145"/>
              <wp:effectExtent l="0" t="0" r="0" b="0"/>
              <wp:wrapNone/>
              <wp:docPr id="37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8" w:after="0"/>
                            <w:ind w:left="60" w:right="0" w:hanging="0"/>
                            <w:jc w:val="left"/>
                            <w:rPr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11111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w w:val="120"/>
                              <w:color w:val="11111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04pt;margin-top:564.2pt;width:12.5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8" w:after="0"/>
                      <w:ind w:left="60" w:right="0" w:hanging="0"/>
                      <w:jc w:val="left"/>
                      <w:rPr>
                        <w:b/>
                        <w:b/>
                        <w:sz w:val="16"/>
                      </w:rPr>
                    </w:pPr>
                    <w:r>
                      <w:rPr>
                        <w:b/>
                        <w:color w:val="111111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t>8</w:t>
                    </w:r>
                    <w:r>
                      <w:rPr>
                        <w:sz w:val="16"/>
                        <w:spacing w:val="-10"/>
                        <w:b/>
                        <w:w w:val="120"/>
                        <w:color w:val="11111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235"/>
      </w:pPr>
      <w:rPr>
        <w:sz w:val="18"/>
        <w:spacing w:val="0"/>
        <w:i w:val="false"/>
        <w:b w:val="false"/>
        <w:szCs w:val="18"/>
        <w:iCs w:val="false"/>
        <w:bCs w:val="false"/>
        <w:w w:val="109"/>
        <w:rFonts w:ascii="Trebuchet MS" w:hAnsi="Trebuchet MS" w:eastAsia="Trebuchet MS" w:cs="Trebuchet MS"/>
        <w:color w:val="111111"/>
        <w:lang w:val="cs-CZ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428" w:hanging="168"/>
      </w:pPr>
      <w:rPr>
        <w:rFonts w:ascii="Trebuchet MS" w:hAnsi="Trebuchet MS" w:cs="Trebuchet MS" w:hint="default"/>
        <w:sz w:val="18"/>
        <w:spacing w:val="0"/>
        <w:i w:val="false"/>
        <w:b w:val="false"/>
        <w:szCs w:val="18"/>
        <w:iCs w:val="false"/>
        <w:bCs w:val="false"/>
        <w:w w:val="114"/>
        <w:color w:val="111111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82" w:hanging="168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64" w:hanging="168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46" w:hanging="168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29" w:hanging="168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411" w:hanging="168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193" w:hanging="168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975" w:hanging="168"/>
      </w:pPr>
      <w:rPr>
        <w:rFonts w:ascii="Symbol" w:hAnsi="Symbol" w:cs="Symbol" w:hint="default"/>
        <w:lang w:val="cs-CZ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95" w:hanging="235"/>
      </w:pPr>
      <w:rPr>
        <w:sz w:val="18"/>
        <w:spacing w:val="0"/>
        <w:i w:val="false"/>
        <w:b w:val="false"/>
        <w:szCs w:val="18"/>
        <w:iCs w:val="false"/>
        <w:bCs w:val="false"/>
        <w:w w:val="109"/>
        <w:rFonts w:ascii="Trebuchet MS" w:hAnsi="Trebuchet MS" w:eastAsia="Trebuchet MS" w:cs="Trebuchet MS"/>
        <w:color w:val="111111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4" w:hanging="235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08" w:hanging="235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12" w:hanging="235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16" w:hanging="235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20" w:hanging="235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724" w:hanging="235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428" w:hanging="235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132" w:hanging="235"/>
      </w:pPr>
      <w:rPr>
        <w:rFonts w:ascii="Symbol" w:hAnsi="Symbol" w:cs="Symbol" w:hint="default"/>
        <w:lang w:val="cs-CZ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95" w:hanging="235"/>
      </w:pPr>
      <w:rPr>
        <w:sz w:val="18"/>
        <w:spacing w:val="0"/>
        <w:i w:val="false"/>
        <w:b w:val="false"/>
        <w:szCs w:val="18"/>
        <w:iCs w:val="false"/>
        <w:bCs w:val="false"/>
        <w:w w:val="109"/>
        <w:rFonts w:ascii="Trebuchet MS" w:hAnsi="Trebuchet MS" w:eastAsia="Trebuchet MS" w:cs="Trebuchet MS"/>
        <w:color w:val="111111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4" w:hanging="235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08" w:hanging="235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12" w:hanging="235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16" w:hanging="235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20" w:hanging="235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724" w:hanging="235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428" w:hanging="235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132" w:hanging="235"/>
      </w:pPr>
      <w:rPr>
        <w:rFonts w:ascii="Symbol" w:hAnsi="Symbol" w:cs="Symbol" w:hint="default"/>
        <w:lang w:val="cs-CZ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95" w:hanging="235"/>
      </w:pPr>
      <w:rPr>
        <w:sz w:val="18"/>
        <w:spacing w:val="0"/>
        <w:i w:val="false"/>
        <w:b w:val="false"/>
        <w:szCs w:val="18"/>
        <w:iCs w:val="false"/>
        <w:bCs w:val="false"/>
        <w:w w:val="109"/>
        <w:rFonts w:ascii="Trebuchet MS" w:hAnsi="Trebuchet MS" w:eastAsia="Trebuchet MS" w:cs="Trebuchet MS"/>
        <w:color w:val="111111"/>
        <w:lang w:val="cs-CZ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428" w:hanging="168"/>
      </w:pPr>
      <w:rPr>
        <w:rFonts w:ascii="Trebuchet MS" w:hAnsi="Trebuchet MS" w:cs="Trebuchet MS" w:hint="default"/>
        <w:sz w:val="18"/>
        <w:spacing w:val="0"/>
        <w:i w:val="false"/>
        <w:b w:val="false"/>
        <w:szCs w:val="18"/>
        <w:iCs w:val="false"/>
        <w:bCs w:val="false"/>
        <w:w w:val="114"/>
        <w:color w:val="111111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82" w:hanging="168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64" w:hanging="168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46" w:hanging="168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29" w:hanging="168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411" w:hanging="168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193" w:hanging="168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975" w:hanging="168"/>
      </w:pPr>
      <w:rPr>
        <w:rFonts w:ascii="Symbol" w:hAnsi="Symbol" w:cs="Symbol" w:hint="default"/>
        <w:lang w:val="cs-CZ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495" w:hanging="235"/>
      </w:pPr>
      <w:rPr>
        <w:sz w:val="18"/>
        <w:spacing w:val="0"/>
        <w:i w:val="false"/>
        <w:b w:val="false"/>
        <w:szCs w:val="18"/>
        <w:iCs w:val="false"/>
        <w:bCs w:val="false"/>
        <w:w w:val="109"/>
        <w:rFonts w:ascii="Trebuchet MS" w:hAnsi="Trebuchet MS" w:eastAsia="Trebuchet MS" w:cs="Trebuchet MS"/>
        <w:color w:val="111111"/>
        <w:lang w:val="cs-CZ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261" w:hanging="168"/>
      </w:pPr>
      <w:rPr>
        <w:rFonts w:ascii="Trebuchet MS" w:hAnsi="Trebuchet MS" w:cs="Trebuchet MS" w:hint="default"/>
        <w:sz w:val="18"/>
        <w:spacing w:val="0"/>
        <w:i w:val="false"/>
        <w:b w:val="false"/>
        <w:szCs w:val="18"/>
        <w:iCs w:val="false"/>
        <w:bCs w:val="false"/>
        <w:w w:val="114"/>
        <w:color w:val="111111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82" w:hanging="168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64" w:hanging="168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46" w:hanging="168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29" w:hanging="168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411" w:hanging="168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193" w:hanging="168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975" w:hanging="168"/>
      </w:pPr>
      <w:rPr>
        <w:rFonts w:ascii="Symbol" w:hAnsi="Symbol" w:cs="Symbol" w:hint="default"/>
        <w:lang w:val="cs-CZ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261" w:hanging="232"/>
      </w:pPr>
      <w:rPr>
        <w:sz w:val="18"/>
        <w:spacing w:val="0"/>
        <w:i w:val="false"/>
        <w:b w:val="false"/>
        <w:szCs w:val="18"/>
        <w:iCs w:val="false"/>
        <w:bCs w:val="false"/>
        <w:w w:val="109"/>
        <w:rFonts w:ascii="Trebuchet MS" w:hAnsi="Trebuchet MS" w:eastAsia="Trebuchet MS" w:cs="Trebuchet MS"/>
        <w:color w:val="111111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88" w:hanging="232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16" w:hanging="232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44" w:hanging="232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72" w:hanging="232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900" w:hanging="232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628" w:hanging="232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356" w:hanging="232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84" w:hanging="232"/>
      </w:pPr>
      <w:rPr>
        <w:rFonts w:ascii="Symbol" w:hAnsi="Symbol" w:cs="Symbol" w:hint="default"/>
        <w:lang w:val="cs-CZ" w:eastAsia="en-US" w:bidi="ar-SA"/>
      </w:rPr>
    </w:lvl>
  </w:abstractNum>
  <w:abstractNum w:abstractNumId="7">
    <w:lvl w:ilvl="0">
      <w:numFmt w:val="bullet"/>
      <w:lvlText w:val="•"/>
      <w:lvlJc w:val="left"/>
      <w:pPr>
        <w:tabs>
          <w:tab w:val="num" w:pos="0"/>
        </w:tabs>
        <w:ind w:left="261" w:hanging="168"/>
      </w:pPr>
      <w:rPr>
        <w:rFonts w:ascii="Trebuchet MS" w:hAnsi="Trebuchet MS" w:cs="Trebuchet MS" w:hint="default"/>
        <w:sz w:val="18"/>
        <w:spacing w:val="0"/>
        <w:i w:val="false"/>
        <w:b w:val="false"/>
        <w:szCs w:val="18"/>
        <w:iCs w:val="false"/>
        <w:bCs w:val="false"/>
        <w:w w:val="114"/>
        <w:color w:val="111111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88" w:hanging="168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16" w:hanging="168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44" w:hanging="168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72" w:hanging="168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900" w:hanging="168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628" w:hanging="168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356" w:hanging="168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84" w:hanging="168"/>
      </w:pPr>
      <w:rPr>
        <w:rFonts w:ascii="Symbol" w:hAnsi="Symbol" w:cs="Symbol" w:hint="default"/>
        <w:lang w:val="cs-CZ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uiPriority w:val="1"/>
    <w:qFormat/>
    <w:pPr>
      <w:spacing w:before="1" w:after="0"/>
      <w:jc w:val="center"/>
      <w:outlineLvl w:val="1"/>
    </w:pPr>
    <w:rPr>
      <w:rFonts w:ascii="Trebuchet MS" w:hAnsi="Trebuchet MS" w:eastAsia="Trebuchet MS" w:cs="Trebuchet MS"/>
      <w:b/>
      <w:bCs/>
      <w:sz w:val="44"/>
      <w:szCs w:val="44"/>
      <w:lang w:val="cs-CZ" w:eastAsia="en-US" w:bidi="ar-SA"/>
    </w:rPr>
  </w:style>
  <w:style w:type="paragraph" w:styleId="Nadpis2">
    <w:name w:val="Heading 2"/>
    <w:basedOn w:val="Normal"/>
    <w:uiPriority w:val="1"/>
    <w:qFormat/>
    <w:pPr>
      <w:spacing w:before="130" w:after="0"/>
      <w:jc w:val="center"/>
      <w:outlineLvl w:val="2"/>
    </w:pPr>
    <w:rPr>
      <w:rFonts w:ascii="Trebuchet MS" w:hAnsi="Trebuchet MS" w:eastAsia="Trebuchet MS" w:cs="Trebuchet MS"/>
      <w:b/>
      <w:bCs/>
      <w:sz w:val="36"/>
      <w:szCs w:val="36"/>
      <w:lang w:val="cs-CZ" w:eastAsia="en-US" w:bidi="ar-SA"/>
    </w:rPr>
  </w:style>
  <w:style w:type="paragraph" w:styleId="Nadpis3">
    <w:name w:val="Heading 3"/>
    <w:basedOn w:val="Normal"/>
    <w:uiPriority w:val="1"/>
    <w:qFormat/>
    <w:pPr>
      <w:spacing w:before="318" w:after="0"/>
      <w:jc w:val="center"/>
      <w:outlineLvl w:val="3"/>
    </w:pPr>
    <w:rPr>
      <w:rFonts w:ascii="Trebuchet MS" w:hAnsi="Trebuchet MS" w:eastAsia="Trebuchet MS" w:cs="Trebuchet MS"/>
      <w:b/>
      <w:bCs/>
      <w:sz w:val="24"/>
      <w:szCs w:val="24"/>
      <w:lang w:val="cs-CZ" w:eastAsia="en-US" w:bidi="ar-SA"/>
    </w:rPr>
  </w:style>
  <w:style w:type="paragraph" w:styleId="Nadpis4">
    <w:name w:val="Heading 4"/>
    <w:basedOn w:val="Normal"/>
    <w:uiPriority w:val="1"/>
    <w:qFormat/>
    <w:pPr>
      <w:spacing w:before="77" w:after="0"/>
      <w:ind w:left="261" w:right="0" w:hanging="0"/>
      <w:outlineLvl w:val="4"/>
    </w:pPr>
    <w:rPr>
      <w:rFonts w:ascii="Trebuchet MS" w:hAnsi="Trebuchet MS" w:eastAsia="Trebuchet MS" w:cs="Trebuchet MS"/>
      <w:b/>
      <w:bCs/>
      <w:sz w:val="22"/>
      <w:szCs w:val="22"/>
      <w:lang w:val="cs-CZ" w:eastAsia="en-US" w:bidi="ar-SA"/>
    </w:rPr>
  </w:style>
  <w:style w:type="paragraph" w:styleId="Nadpis5">
    <w:name w:val="Heading 5"/>
    <w:basedOn w:val="Normal"/>
    <w:uiPriority w:val="1"/>
    <w:qFormat/>
    <w:pPr>
      <w:ind w:left="261" w:right="0" w:hanging="0"/>
      <w:outlineLvl w:val="5"/>
    </w:pPr>
    <w:rPr>
      <w:rFonts w:ascii="Trebuchet MS" w:hAnsi="Trebuchet MS" w:eastAsia="Trebuchet MS" w:cs="Trebuchet MS"/>
      <w:b/>
      <w:bCs/>
      <w:sz w:val="20"/>
      <w:szCs w:val="20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rPr>
      <w:color w:val="000080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uiPriority w:val="1"/>
    <w:qFormat/>
    <w:pPr>
      <w:spacing w:before="113" w:after="0"/>
    </w:pPr>
    <w:rPr>
      <w:rFonts w:ascii="Trebuchet MS" w:hAnsi="Trebuchet MS" w:eastAsia="Trebuchet MS" w:cs="Trebuchet MS"/>
      <w:sz w:val="18"/>
      <w:szCs w:val="18"/>
      <w:lang w:val="cs-CZ" w:eastAsia="en-US" w:bidi="ar-SA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13" w:after="0"/>
      <w:ind w:left="427" w:right="0" w:hanging="166"/>
    </w:pPr>
    <w:rPr>
      <w:rFonts w:ascii="Trebuchet MS" w:hAnsi="Trebuchet MS" w:eastAsia="Trebuchet MS" w:cs="Trebuchet MS"/>
      <w:lang w:val="cs-CZ" w:eastAsia="en-US" w:bidi="ar-SA"/>
    </w:rPr>
  </w:style>
  <w:style w:type="paragraph" w:styleId="TableParagraph">
    <w:name w:val="Table Paragraph"/>
    <w:basedOn w:val="Normal"/>
    <w:uiPriority w:val="1"/>
    <w:qFormat/>
    <w:pPr>
      <w:spacing w:before="107" w:after="0"/>
      <w:ind w:left="118" w:right="0" w:hanging="0"/>
    </w:pPr>
    <w:rPr>
      <w:rFonts w:ascii="Trebuchet MS" w:hAnsi="Trebuchet MS" w:eastAsia="Trebuchet MS" w:cs="Trebuchet MS"/>
      <w:lang w:val="cs-CZ" w:eastAsia="en-US" w:bidi="ar-SA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Zhlavazpat"/>
    <w:pPr/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hyperlink" Target="mailto:support@supremetrimmer.com" TargetMode="External"/><Relationship Id="rId10" Type="http://schemas.openxmlformats.org/officeDocument/2006/relationships/hyperlink" Target="http://www.supremetrimmer.com/" TargetMode="External"/><Relationship Id="rId11" Type="http://schemas.openxmlformats.org/officeDocument/2006/relationships/footer" Target="footer8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LibreOffice/7.4.5.1$Windows_X86_64 LibreOffice_project/9c0871452b3918c1019dde9bfac75448afc4b57f</Application>
  <AppVersion>15.0000</AppVersion>
  <Pages>8</Pages>
  <Words>940</Words>
  <Characters>5744</Characters>
  <CharactersWithSpaces>6541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2026-07-02T07:25:51Z</dcterms:created>
  <dc:creator>OpenAI</dc:creator>
  <dc:description/>
  <dc:language>cs-CZ</dc:language>
  <cp:lastModifiedBy/>
  <dcterms:modified xsi:type="dcterms:W3CDTF">2026-07-09T17:12:34Z</dcterms:modified>
  <cp:revision>52</cp:revision>
  <dc:subject>(unspecified)</dc:subject>
  <dc:title>Supreme Trimmer RECHARGE STC779 - český návod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2026-06-08T00:00:00Z</vt:filetime>
  </property>
  <property fmtid="{D5CDD505-2E9C-101B-9397-08002B2CF9AE}" pid="4" name="Creator">
    <vt:lpwstr>(unspecified)</vt:lpwstr>
  </property>
  <property fmtid="{D5CDD505-2E9C-101B-9397-08002B2CF9AE}" pid="5" name="LastSaved">
    <vt:filetime>2026-07-02T00:00:00Z</vt:filetime>
  </property>
  <property fmtid="{D5CDD505-2E9C-101B-9397-08002B2CF9AE}" pid="6" name="Producer">
    <vt:lpwstr>ReportLab PDF Library - (opensource)</vt:lpwstr>
  </property>
</Properties>
</file>